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5B" w:rsidRDefault="00ED7D5B" w:rsidP="00ED7D5B">
      <w:pPr>
        <w:widowControl/>
        <w:jc w:val="left"/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附件1</w:t>
      </w:r>
    </w:p>
    <w:p w:rsidR="00ED7D5B" w:rsidRDefault="00ED7D5B" w:rsidP="00ED7D5B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评审专家信息表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5"/>
        <w:gridCol w:w="2099"/>
        <w:gridCol w:w="1728"/>
        <w:gridCol w:w="1889"/>
        <w:gridCol w:w="1808"/>
      </w:tblGrid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姓    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性    别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ind w:firstLineChars="200" w:firstLine="420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照  片</w:t>
            </w:r>
          </w:p>
        </w:tc>
      </w:tr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民    族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D7D5B" w:rsidRDefault="00ED7D5B" w:rsidP="008F0BB4">
            <w:pPr>
              <w:widowControl/>
              <w:spacing w:line="340" w:lineRule="exact"/>
              <w:ind w:firstLineChars="200" w:firstLine="420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</w:tr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籍    贯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政治面貌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D7D5B" w:rsidRDefault="00ED7D5B" w:rsidP="008F0BB4">
            <w:pPr>
              <w:widowControl/>
              <w:spacing w:line="340" w:lineRule="exact"/>
              <w:ind w:firstLineChars="200" w:firstLine="420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</w:tr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身份证号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专业技术职务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ED7D5B" w:rsidRDefault="00ED7D5B" w:rsidP="008F0BB4">
            <w:pPr>
              <w:widowControl/>
              <w:spacing w:line="340" w:lineRule="exact"/>
              <w:ind w:firstLineChars="200" w:firstLine="420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</w:tr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学   科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left"/>
              <w:rPr>
                <w:rFonts w:ascii="方正黑体_GBK" w:eastAsia="方正黑体_GBK" w:hAnsi="方正黑体_GBK" w:cs="方正黑体_GBK" w:hint="eastAsia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研究方向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highlight w:val="yellow"/>
              </w:rPr>
            </w:pPr>
          </w:p>
        </w:tc>
        <w:tc>
          <w:tcPr>
            <w:tcW w:w="1808" w:type="dxa"/>
            <w:vMerge/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  <w:highlight w:val="yellow"/>
              </w:rPr>
            </w:pPr>
          </w:p>
        </w:tc>
      </w:tr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工作单位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工作单位</w:t>
            </w:r>
          </w:p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联系人手机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</w:tr>
      <w:tr w:rsidR="00ED7D5B" w:rsidTr="008F0BB4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本人手机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电子邮箱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</w:tr>
      <w:tr w:rsidR="00ED7D5B" w:rsidTr="008F0BB4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行业领域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left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</w:p>
        </w:tc>
      </w:tr>
      <w:tr w:rsidR="00ED7D5B" w:rsidTr="008F0BB4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四个面向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□面向世界科技前沿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□面向经济主战场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□面向国家重大需求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□面向人民生命健康</w:t>
            </w: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 xml:space="preserve"> </w:t>
            </w:r>
          </w:p>
        </w:tc>
      </w:tr>
      <w:tr w:rsidR="00ED7D5B" w:rsidTr="008F0BB4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科研领域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□基础研究和原始创新   □应用基础研究      □应用研究和技术开发  </w:t>
            </w:r>
          </w:p>
          <w:p w:rsidR="00ED7D5B" w:rsidRDefault="00ED7D5B" w:rsidP="008F0BB4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□临床医学             □科研仪器开发应用  □其他（填写）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</w:t>
            </w:r>
          </w:p>
        </w:tc>
      </w:tr>
      <w:tr w:rsidR="00ED7D5B" w:rsidTr="008F0BB4">
        <w:trPr>
          <w:trHeight w:val="3963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学术条件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□作为负责人，承担过省财政或中央财政支持的科技计划（专项、基金）项目（课题）。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□省级以上科学技术奖励获得者（国家一等奖及以上奖项的前五名完成人，二等奖的前三名完成人；省级一等奖奖项的前三名完成人，二等奖的前两名完成人，三等奖的第一完成人）。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□辽宁省学术头雁、辽宁青年科技奖、辽宁省优秀科技工作者荣誉获得者，辽宁省优秀自然科学学术成果奖一等奖和二等奖获得者，辽宁省优秀自然科学学术著作第一作者和第二作者。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□曾担任中国科协代表、省科协全委会委员及以上职务。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曾担任省级学会理事及以上职务或分支机构负责人，或担任市级科协全委会委员以上职务，或在省级及以上学术组织担任高级职务，或在重要学术期刊任职做出贡献，或为国际（国家、地方）标准的主要完成人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□在工程技术方面取得重大的、创造性的成果和做出贡献，并有显著应用成效。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□积极投身科学技术普及、科技人文交流、科技咨询服务、科技人才举荐、服务企业科技创新等科协重点工作。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□集团级企业的科技负责人。</w:t>
            </w:r>
          </w:p>
          <w:p w:rsidR="00ED7D5B" w:rsidRDefault="00ED7D5B" w:rsidP="008F0BB4">
            <w:pPr>
              <w:widowControl/>
              <w:spacing w:line="300" w:lineRule="exact"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□拥有重要发明专利、软件著作权等成果。</w:t>
            </w:r>
          </w:p>
        </w:tc>
      </w:tr>
      <w:tr w:rsidR="00ED7D5B" w:rsidTr="008F0BB4">
        <w:trPr>
          <w:trHeight w:val="1266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4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本人承诺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D5B" w:rsidRDefault="00ED7D5B" w:rsidP="008F0BB4">
            <w:pPr>
              <w:widowControl/>
              <w:spacing w:line="300" w:lineRule="exact"/>
              <w:ind w:firstLineChars="200" w:firstLine="36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本人接受推荐，并对提交的内容进行审核，不涉及国家秘密，本人对其客观性和真实性负责。</w:t>
            </w:r>
          </w:p>
          <w:p w:rsidR="00ED7D5B" w:rsidRDefault="00ED7D5B" w:rsidP="008F0BB4">
            <w:pPr>
              <w:spacing w:line="30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本人签字：</w:t>
            </w:r>
          </w:p>
          <w:p w:rsidR="00ED7D5B" w:rsidRDefault="00ED7D5B" w:rsidP="008F0BB4">
            <w:pPr>
              <w:spacing w:line="300" w:lineRule="exact"/>
              <w:ind w:firstLineChars="2300" w:firstLine="4140"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:rsidR="00ED7D5B" w:rsidRDefault="00ED7D5B" w:rsidP="00ED7D5B">
      <w:pPr>
        <w:widowControl/>
        <w:spacing w:beforeLines="50" w:before="156"/>
        <w:rPr>
          <w:rFonts w:ascii="宋体" w:hAnsi="宋体" w:cs="宋体" w:hint="eastAsia"/>
          <w:spacing w:val="-10"/>
          <w:sz w:val="18"/>
          <w:szCs w:val="18"/>
        </w:rPr>
      </w:pPr>
      <w:r>
        <w:rPr>
          <w:rFonts w:ascii="宋体" w:hAnsi="宋体" w:cs="宋体" w:hint="eastAsia"/>
          <w:spacing w:val="-10"/>
          <w:sz w:val="18"/>
          <w:szCs w:val="18"/>
        </w:rPr>
        <w:t>备注：1.学科按照《国家标准学科分类与代码》（GB/T 13745-2009）填写一级和二级学科名称，如：化学—分析化学。</w:t>
      </w:r>
    </w:p>
    <w:p w:rsidR="00ED7D5B" w:rsidRDefault="00ED7D5B" w:rsidP="00ED7D5B">
      <w:pPr>
        <w:widowControl/>
        <w:spacing w:beforeLines="50" w:before="156"/>
        <w:rPr>
          <w:rFonts w:ascii="宋体" w:hAnsi="宋体" w:cs="宋体" w:hint="eastAsia"/>
          <w:spacing w:val="-10"/>
          <w:sz w:val="18"/>
          <w:szCs w:val="18"/>
        </w:rPr>
      </w:pPr>
      <w:r>
        <w:rPr>
          <w:rFonts w:ascii="宋体" w:hAnsi="宋体" w:cs="宋体" w:hint="eastAsia"/>
          <w:spacing w:val="-10"/>
          <w:sz w:val="18"/>
          <w:szCs w:val="18"/>
        </w:rPr>
        <w:t>2.行业领域按照</w:t>
      </w:r>
      <w:r>
        <w:rPr>
          <w:rFonts w:ascii="宋体" w:hAnsi="宋体" w:cs="宋体" w:hint="eastAsia"/>
          <w:kern w:val="0"/>
          <w:sz w:val="18"/>
          <w:szCs w:val="18"/>
        </w:rPr>
        <w:t>国民经济行业分类（GB/T 4754—2017）填写。</w:t>
      </w:r>
    </w:p>
    <w:p w:rsidR="005A4CA0" w:rsidRPr="00ED7D5B" w:rsidRDefault="005A4CA0">
      <w:bookmarkStart w:id="0" w:name="_GoBack"/>
      <w:bookmarkEnd w:id="0"/>
    </w:p>
    <w:sectPr w:rsidR="005A4CA0" w:rsidRPr="00ED7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D0" w:rsidRDefault="005260D0" w:rsidP="00ED7D5B">
      <w:r>
        <w:separator/>
      </w:r>
    </w:p>
  </w:endnote>
  <w:endnote w:type="continuationSeparator" w:id="0">
    <w:p w:rsidR="005260D0" w:rsidRDefault="005260D0" w:rsidP="00ED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D0" w:rsidRDefault="005260D0" w:rsidP="00ED7D5B">
      <w:r>
        <w:separator/>
      </w:r>
    </w:p>
  </w:footnote>
  <w:footnote w:type="continuationSeparator" w:id="0">
    <w:p w:rsidR="005260D0" w:rsidRDefault="005260D0" w:rsidP="00ED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16"/>
    <w:rsid w:val="005260D0"/>
    <w:rsid w:val="005A4CA0"/>
    <w:rsid w:val="00B11A16"/>
    <w:rsid w:val="00E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D8A3D-6FFA-4B26-97CA-783CE6CB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ED7D5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D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D5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D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D5B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D5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ED7D5B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P R 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高振蕊</dc:creator>
  <cp:keywords/>
  <dc:description/>
  <cp:lastModifiedBy>高振蕊</cp:lastModifiedBy>
  <cp:revision>2</cp:revision>
  <dcterms:created xsi:type="dcterms:W3CDTF">2023-07-06T09:13:00Z</dcterms:created>
  <dcterms:modified xsi:type="dcterms:W3CDTF">2023-07-06T09:14:00Z</dcterms:modified>
</cp:coreProperties>
</file>